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76" w:rsidRDefault="00025176">
      <w:pPr>
        <w:jc w:val="center"/>
        <w:rPr>
          <w:b/>
          <w:sz w:val="36"/>
        </w:rPr>
      </w:pPr>
      <w:bookmarkStart w:id="0" w:name="_GoBack"/>
      <w:bookmarkEnd w:id="0"/>
      <w:smartTag w:uri="urn:schemas-microsoft-com:office:smarttags" w:element="place">
        <w:smartTag w:uri="urn:schemas:contacts" w:element="GivenName">
          <w:r>
            <w:rPr>
              <w:b/>
              <w:i/>
              <w:sz w:val="36"/>
            </w:rPr>
            <w:t>CDAMP</w:t>
          </w:r>
        </w:smartTag>
        <w:r>
          <w:rPr>
            <w:b/>
            <w:i/>
            <w:sz w:val="36"/>
          </w:rPr>
          <w:t xml:space="preserve"> </w:t>
        </w:r>
        <w:smartTag w:uri="urn:schemas:contacts" w:element="middlename">
          <w:r>
            <w:rPr>
              <w:b/>
              <w:sz w:val="36"/>
            </w:rPr>
            <w:t>MODULE</w:t>
          </w:r>
        </w:smartTag>
        <w:r>
          <w:rPr>
            <w:b/>
            <w:sz w:val="36"/>
          </w:rPr>
          <w:t xml:space="preserve"> </w:t>
        </w:r>
        <w:smartTag w:uri="urn:schemas:contacts" w:element="Sn">
          <w:r>
            <w:rPr>
              <w:b/>
              <w:sz w:val="36"/>
            </w:rPr>
            <w:t>I.</w:t>
          </w:r>
        </w:smartTag>
      </w:smartTag>
      <w:r>
        <w:rPr>
          <w:b/>
          <w:sz w:val="36"/>
        </w:rPr>
        <w:t xml:space="preserve"> OVERVIEW</w:t>
      </w:r>
    </w:p>
    <w:p w:rsidR="00025176" w:rsidRDefault="00025176">
      <w:pPr>
        <w:pStyle w:val="Heading1"/>
        <w:rPr>
          <w:sz w:val="36"/>
        </w:rPr>
      </w:pPr>
      <w:r>
        <w:rPr>
          <w:sz w:val="36"/>
        </w:rPr>
        <w:t>Communication in the Dental Office</w:t>
      </w:r>
      <w:r w:rsidR="00EF77F5">
        <w:rPr>
          <w:sz w:val="36"/>
        </w:rPr>
        <w:t xml:space="preserve"> – </w:t>
      </w:r>
      <w:r w:rsidR="00EF77F5" w:rsidRPr="00EF77F5">
        <w:rPr>
          <w:sz w:val="28"/>
          <w:szCs w:val="28"/>
        </w:rPr>
        <w:t>BSH-9195</w:t>
      </w:r>
    </w:p>
    <w:p w:rsidR="00025176" w:rsidRDefault="00025176"/>
    <w:p w:rsidR="00025176" w:rsidRDefault="00025176">
      <w:pPr>
        <w:rPr>
          <w:b/>
          <w:sz w:val="24"/>
        </w:rPr>
      </w:pPr>
    </w:p>
    <w:p w:rsidR="00025176" w:rsidRDefault="00025176">
      <w:pPr>
        <w:pStyle w:val="Heading2"/>
        <w:numPr>
          <w:ilvl w:val="0"/>
          <w:numId w:val="2"/>
        </w:numPr>
      </w:pPr>
      <w:r>
        <w:t>Communication in the Dental Office</w:t>
      </w:r>
    </w:p>
    <w:p w:rsidR="00025176" w:rsidRDefault="00025176">
      <w:pPr>
        <w:pStyle w:val="Heading3"/>
        <w:numPr>
          <w:ilvl w:val="0"/>
          <w:numId w:val="3"/>
        </w:numPr>
        <w:rPr>
          <w:b/>
        </w:rPr>
      </w:pPr>
      <w:r>
        <w:rPr>
          <w:b/>
        </w:rPr>
        <w:t>Verbal &amp; Nonverbal Communication</w:t>
      </w:r>
    </w:p>
    <w:p w:rsidR="00025176" w:rsidRDefault="00025176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Patient Management</w:t>
      </w:r>
    </w:p>
    <w:p w:rsidR="00025176" w:rsidRDefault="00025176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Dental Ethics &amp; Jurisprudence</w:t>
      </w:r>
    </w:p>
    <w:p w:rsidR="00025176" w:rsidRDefault="00025176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Patient Records</w:t>
      </w:r>
    </w:p>
    <w:p w:rsidR="00025176" w:rsidRDefault="00025176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Charting</w:t>
      </w:r>
    </w:p>
    <w:p w:rsidR="00025176" w:rsidRDefault="00025176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Computer Use</w:t>
      </w:r>
    </w:p>
    <w:p w:rsidR="00025176" w:rsidRDefault="00025176">
      <w:pPr>
        <w:rPr>
          <w:b/>
          <w:sz w:val="24"/>
        </w:rPr>
      </w:pPr>
    </w:p>
    <w:p w:rsidR="00025176" w:rsidRDefault="00025176">
      <w:pPr>
        <w:rPr>
          <w:b/>
          <w:sz w:val="24"/>
        </w:rPr>
      </w:pPr>
    </w:p>
    <w:p w:rsidR="00025176" w:rsidRDefault="00025176">
      <w:pPr>
        <w:rPr>
          <w:b/>
          <w:sz w:val="28"/>
          <w:u w:val="single"/>
        </w:rPr>
      </w:pPr>
      <w:r>
        <w:rPr>
          <w:b/>
          <w:sz w:val="28"/>
          <w:u w:val="single"/>
        </w:rPr>
        <w:t>OBJECTIVES:</w:t>
      </w:r>
    </w:p>
    <w:p w:rsidR="00025176" w:rsidRDefault="00025176">
      <w:pPr>
        <w:rPr>
          <w:sz w:val="28"/>
        </w:rPr>
      </w:pPr>
    </w:p>
    <w:p w:rsidR="00025176" w:rsidRDefault="00025176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VERBAL &amp; NONVERBAL COMMUNICATION</w:t>
      </w:r>
    </w:p>
    <w:p w:rsidR="00025176" w:rsidRDefault="00025176">
      <w:pPr>
        <w:pStyle w:val="Heading4"/>
        <w:rPr>
          <w:sz w:val="24"/>
        </w:rPr>
      </w:pPr>
      <w:r>
        <w:rPr>
          <w:sz w:val="24"/>
        </w:rPr>
        <w:t>Identify differences between verbal and nonverbal communication</w:t>
      </w:r>
    </w:p>
    <w:p w:rsidR="00025176" w:rsidRDefault="00025176">
      <w:pPr>
        <w:pStyle w:val="Heading4"/>
        <w:rPr>
          <w:sz w:val="24"/>
        </w:rPr>
      </w:pPr>
      <w:r>
        <w:rPr>
          <w:sz w:val="24"/>
        </w:rPr>
        <w:t>Describe the importance of patient-dental team relationships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 xml:space="preserve">Describe proper telephone courtesy 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List information taken in a message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Discuss how to give a good first impression to your patients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Identify marketing ideas for a dental practice</w:t>
      </w:r>
    </w:p>
    <w:p w:rsidR="00025176" w:rsidRDefault="00025176">
      <w:pPr>
        <w:ind w:left="360"/>
        <w:rPr>
          <w:sz w:val="24"/>
        </w:rPr>
      </w:pPr>
    </w:p>
    <w:p w:rsidR="00025176" w:rsidRDefault="00025176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PATIENT MANAGEMENT</w:t>
      </w:r>
    </w:p>
    <w:p w:rsidR="00025176" w:rsidRDefault="00025176">
      <w:pPr>
        <w:ind w:left="360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Identify patient needs</w:t>
      </w:r>
    </w:p>
    <w:p w:rsidR="00025176" w:rsidRDefault="00025176">
      <w:pPr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>Describe patient management techniques</w:t>
      </w:r>
    </w:p>
    <w:p w:rsidR="00025176" w:rsidRDefault="00025176">
      <w:pPr>
        <w:rPr>
          <w:sz w:val="24"/>
        </w:rPr>
      </w:pPr>
      <w:r>
        <w:rPr>
          <w:sz w:val="24"/>
        </w:rPr>
        <w:t xml:space="preserve">      Discuss how to handle incoming calls</w:t>
      </w:r>
    </w:p>
    <w:p w:rsidR="00025176" w:rsidRDefault="00025176">
      <w:pPr>
        <w:rPr>
          <w:sz w:val="24"/>
        </w:rPr>
      </w:pPr>
    </w:p>
    <w:p w:rsidR="00025176" w:rsidRDefault="00025176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DENTAL ETHICS &amp; JURISPRUDENCE</w:t>
      </w:r>
    </w:p>
    <w:p w:rsidR="00025176" w:rsidRDefault="00025176">
      <w:pPr>
        <w:pStyle w:val="Heading4"/>
        <w:rPr>
          <w:sz w:val="24"/>
        </w:rPr>
      </w:pPr>
      <w:r>
        <w:rPr>
          <w:sz w:val="24"/>
        </w:rPr>
        <w:t>Define the Dental Practice Act and explain what it covers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Compare civil law with criminal law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Identify who oversees the Dental Practice Act and how dental licensure is obtained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Define scope of practice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Give examples of malpractice and torts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Define fraud and services that can be given under the Good Samaritan Law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Identify four areas of the Americans with Disabilities Act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Describe the responsibilities of the dental team in regard to dental records,</w:t>
      </w:r>
      <w:r w:rsidR="00EF77F5">
        <w:rPr>
          <w:sz w:val="24"/>
        </w:rPr>
        <w:t xml:space="preserve"> confidentiality,</w:t>
      </w:r>
      <w:r>
        <w:rPr>
          <w:sz w:val="24"/>
        </w:rPr>
        <w:t xml:space="preserve"> implied and informed consent, subpoenas, and the statute of limitations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Define ethics and what principle of ethics are related to the field of dentistry and how they are followed</w:t>
      </w:r>
    </w:p>
    <w:p w:rsidR="00025176" w:rsidRDefault="00025176">
      <w:pPr>
        <w:ind w:left="360"/>
        <w:rPr>
          <w:sz w:val="24"/>
        </w:rPr>
      </w:pPr>
    </w:p>
    <w:p w:rsidR="00025176" w:rsidRDefault="00025176">
      <w:pPr>
        <w:jc w:val="center"/>
        <w:rPr>
          <w:b/>
          <w:i/>
          <w:sz w:val="36"/>
        </w:rPr>
      </w:pPr>
    </w:p>
    <w:p w:rsidR="00025176" w:rsidRDefault="00025176">
      <w:pPr>
        <w:jc w:val="center"/>
        <w:rPr>
          <w:b/>
          <w:i/>
          <w:sz w:val="36"/>
        </w:rPr>
      </w:pPr>
    </w:p>
    <w:p w:rsidR="00025176" w:rsidRDefault="00025176">
      <w:pPr>
        <w:jc w:val="center"/>
        <w:rPr>
          <w:b/>
          <w:i/>
          <w:sz w:val="36"/>
        </w:rPr>
      </w:pPr>
    </w:p>
    <w:p w:rsidR="00025176" w:rsidRDefault="00025176">
      <w:pPr>
        <w:jc w:val="center"/>
        <w:rPr>
          <w:b/>
          <w:sz w:val="36"/>
        </w:rPr>
      </w:pPr>
      <w:smartTag w:uri="urn:schemas-microsoft-com:office:smarttags" w:element="place">
        <w:smartTag w:uri="urn:schemas:contacts" w:element="GivenName">
          <w:r>
            <w:rPr>
              <w:b/>
              <w:i/>
              <w:sz w:val="36"/>
            </w:rPr>
            <w:t>CDAMP</w:t>
          </w:r>
        </w:smartTag>
        <w:r>
          <w:rPr>
            <w:b/>
            <w:i/>
            <w:sz w:val="36"/>
          </w:rPr>
          <w:t xml:space="preserve"> </w:t>
        </w:r>
        <w:smartTag w:uri="urn:schemas:contacts" w:element="middlename">
          <w:r>
            <w:rPr>
              <w:b/>
              <w:sz w:val="36"/>
            </w:rPr>
            <w:t>MODULE</w:t>
          </w:r>
        </w:smartTag>
        <w:r>
          <w:rPr>
            <w:b/>
            <w:sz w:val="36"/>
          </w:rPr>
          <w:t xml:space="preserve"> </w:t>
        </w:r>
        <w:smartTag w:uri="urn:schemas:contacts" w:element="Sn">
          <w:r>
            <w:rPr>
              <w:b/>
              <w:sz w:val="36"/>
            </w:rPr>
            <w:t>I.</w:t>
          </w:r>
        </w:smartTag>
      </w:smartTag>
      <w:r>
        <w:rPr>
          <w:b/>
          <w:sz w:val="36"/>
        </w:rPr>
        <w:t xml:space="preserve"> OVERVIEW</w:t>
      </w:r>
    </w:p>
    <w:p w:rsidR="00025176" w:rsidRDefault="00025176">
      <w:pPr>
        <w:pStyle w:val="Heading1"/>
        <w:rPr>
          <w:sz w:val="36"/>
        </w:rPr>
      </w:pPr>
      <w:r>
        <w:rPr>
          <w:sz w:val="36"/>
        </w:rPr>
        <w:t>Communication in the Dental Office</w:t>
      </w:r>
    </w:p>
    <w:p w:rsidR="00025176" w:rsidRDefault="00025176"/>
    <w:p w:rsidR="00025176" w:rsidRDefault="00025176"/>
    <w:p w:rsidR="00025176" w:rsidRDefault="00025176"/>
    <w:p w:rsidR="00025176" w:rsidRDefault="00025176">
      <w:pPr>
        <w:pStyle w:val="Heading5"/>
        <w:numPr>
          <w:ilvl w:val="0"/>
          <w:numId w:val="4"/>
        </w:numPr>
      </w:pPr>
      <w:r>
        <w:t>PATIENT RECORDS</w:t>
      </w:r>
    </w:p>
    <w:p w:rsidR="00025176" w:rsidRDefault="00025176">
      <w:pPr>
        <w:pStyle w:val="Heading6"/>
      </w:pPr>
      <w:r>
        <w:t>Identify equipment needed for records management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Explain ways to accomplish effective patient scheduling</w:t>
      </w:r>
    </w:p>
    <w:p w:rsidR="00025176" w:rsidRDefault="00025176">
      <w:pPr>
        <w:pStyle w:val="Heading6"/>
      </w:pPr>
      <w:r>
        <w:t>Describe types of recall systems and their purpose</w:t>
      </w:r>
    </w:p>
    <w:p w:rsidR="00025176" w:rsidRDefault="00025176">
      <w:pPr>
        <w:pStyle w:val="Heading6"/>
      </w:pPr>
      <w:r>
        <w:t>Define key terms regarding dental insurance coverage</w:t>
      </w:r>
    </w:p>
    <w:p w:rsidR="00025176" w:rsidRDefault="00025176">
      <w:pPr>
        <w:rPr>
          <w:sz w:val="24"/>
        </w:rPr>
      </w:pPr>
      <w:r>
        <w:t xml:space="preserve">       </w:t>
      </w:r>
      <w:r>
        <w:rPr>
          <w:sz w:val="24"/>
        </w:rPr>
        <w:t>Explain the importance of patient confidentiality</w:t>
      </w:r>
    </w:p>
    <w:p w:rsidR="00025176" w:rsidRDefault="00025176">
      <w:pPr>
        <w:pStyle w:val="Heading6"/>
      </w:pPr>
      <w:r>
        <w:t>Define key terms regarding accounts receivable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Identify accounts payable expenses for a dental practice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Define terms related to inventory control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Define terms related to payroll</w:t>
      </w:r>
    </w:p>
    <w:p w:rsidR="00025176" w:rsidRDefault="00025176">
      <w:pPr>
        <w:rPr>
          <w:sz w:val="24"/>
        </w:rPr>
      </w:pPr>
    </w:p>
    <w:p w:rsidR="00025176" w:rsidRDefault="00025176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CHARTING</w:t>
      </w:r>
    </w:p>
    <w:p w:rsidR="00025176" w:rsidRDefault="00025176">
      <w:pPr>
        <w:pStyle w:val="Heading6"/>
      </w:pPr>
      <w:r>
        <w:t>Identify various numbering systems used to identify individual teeth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Identify symbols and abbreviations used in charting conditions and restorations of the teeth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Define and demonstrate placement of cavity classifications on a tooth diagram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Define related terminology</w:t>
      </w:r>
    </w:p>
    <w:p w:rsidR="00025176" w:rsidRDefault="00025176">
      <w:pPr>
        <w:rPr>
          <w:sz w:val="24"/>
        </w:rPr>
      </w:pPr>
    </w:p>
    <w:p w:rsidR="00025176" w:rsidRDefault="00025176">
      <w:pPr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COMPUTER USE</w:t>
      </w:r>
    </w:p>
    <w:p w:rsidR="00025176" w:rsidRDefault="00025176">
      <w:pPr>
        <w:pStyle w:val="Heading6"/>
      </w:pPr>
      <w:r>
        <w:t>Give examples of how computers may be used in a dental office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Explain ways to manage data by computer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Explain the importance of ergonomics at a computer workstation</w:t>
      </w:r>
    </w:p>
    <w:p w:rsidR="00025176" w:rsidRDefault="00025176">
      <w:pPr>
        <w:ind w:left="360"/>
        <w:rPr>
          <w:sz w:val="24"/>
        </w:rPr>
      </w:pPr>
      <w:r>
        <w:rPr>
          <w:sz w:val="24"/>
        </w:rPr>
        <w:t>Identify computerized and manual systems for management of patient accounts</w:t>
      </w:r>
    </w:p>
    <w:p w:rsidR="00025176" w:rsidRDefault="00025176">
      <w:pPr>
        <w:ind w:left="360"/>
        <w:rPr>
          <w:sz w:val="24"/>
        </w:rPr>
      </w:pPr>
    </w:p>
    <w:p w:rsidR="00025176" w:rsidRDefault="00025176">
      <w:pPr>
        <w:ind w:left="360"/>
        <w:rPr>
          <w:sz w:val="24"/>
        </w:rPr>
      </w:pPr>
    </w:p>
    <w:p w:rsidR="00025176" w:rsidRDefault="00025176">
      <w:pPr>
        <w:ind w:left="360"/>
        <w:rPr>
          <w:sz w:val="24"/>
        </w:rPr>
      </w:pPr>
    </w:p>
    <w:sectPr w:rsidR="00025176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E70" w:rsidRDefault="00115E70">
      <w:r>
        <w:separator/>
      </w:r>
    </w:p>
  </w:endnote>
  <w:endnote w:type="continuationSeparator" w:id="0">
    <w:p w:rsidR="00115E70" w:rsidRDefault="00115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176" w:rsidRDefault="00025176">
    <w:pPr>
      <w:pStyle w:val="Footer"/>
    </w:pPr>
    <w:r>
      <w:t>CDAMP-1-OV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E70" w:rsidRDefault="00115E70">
      <w:r>
        <w:separator/>
      </w:r>
    </w:p>
  </w:footnote>
  <w:footnote w:type="continuationSeparator" w:id="0">
    <w:p w:rsidR="00115E70" w:rsidRDefault="00115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7ED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373713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711C1408"/>
    <w:multiLevelType w:val="singleLevel"/>
    <w:tmpl w:val="46E65AA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1B0481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F5"/>
    <w:rsid w:val="00003B3B"/>
    <w:rsid w:val="00025176"/>
    <w:rsid w:val="00115E70"/>
    <w:rsid w:val="006A71EC"/>
    <w:rsid w:val="00E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:contacts" w:name="middlename"/>
  <w:smartTagType w:namespaceuri="urn:schemas:contacts" w:name="Given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CDAMP MODULE I</vt:lpstr>
    </vt:vector>
  </TitlesOfParts>
  <Company>Dell Computer Corporation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CDAMP MODULE I</dc:title>
  <dc:creator>Preferred Customer</dc:creator>
  <cp:lastModifiedBy>user</cp:lastModifiedBy>
  <cp:revision>2</cp:revision>
  <cp:lastPrinted>2002-01-23T00:16:00Z</cp:lastPrinted>
  <dcterms:created xsi:type="dcterms:W3CDTF">2015-08-18T15:56:00Z</dcterms:created>
  <dcterms:modified xsi:type="dcterms:W3CDTF">2015-08-18T15:56:00Z</dcterms:modified>
</cp:coreProperties>
</file>