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1C3" w:rsidRDefault="003131C3" w:rsidP="003131C3">
      <w:r>
        <w:t>Name: _______________________________________________</w:t>
      </w:r>
    </w:p>
    <w:p w:rsidR="00C61F5C" w:rsidRDefault="00C61F5C" w:rsidP="003131C3">
      <w:hyperlink r:id="rId7" w:history="1">
        <w:r w:rsidRPr="00B55B84">
          <w:rPr>
            <w:rStyle w:val="Hyperlink"/>
          </w:rPr>
          <w:t>http://www.nysed.gov/next-generation-learning-standards</w:t>
        </w:r>
      </w:hyperlink>
      <w:r>
        <w:t xml:space="preserve">  </w:t>
      </w:r>
      <w:bookmarkStart w:id="0" w:name="_GoBack"/>
      <w:bookmarkEnd w:id="0"/>
    </w:p>
    <w:p w:rsidR="009079ED" w:rsidRDefault="009079ED" w:rsidP="003131C3">
      <w:r>
        <w:rPr>
          <w:noProof/>
        </w:rPr>
        <w:drawing>
          <wp:inline distT="0" distB="0" distL="0" distR="0" wp14:anchorId="5E5A61CF" wp14:editId="7DDC054B">
            <wp:extent cx="3434963" cy="1835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7229" cy="1847830"/>
                    </a:xfrm>
                    <a:prstGeom prst="rect">
                      <a:avLst/>
                    </a:prstGeom>
                  </pic:spPr>
                </pic:pic>
              </a:graphicData>
            </a:graphic>
          </wp:inline>
        </w:drawing>
      </w:r>
    </w:p>
    <w:p w:rsidR="00C61F5C" w:rsidRPr="00C61F5C" w:rsidRDefault="00C61F5C" w:rsidP="003131C3">
      <w:r>
        <w:rPr>
          <w:b/>
        </w:rPr>
        <w:t xml:space="preserve">Faculty Meeting PPT- </w:t>
      </w:r>
      <w:r>
        <w:t xml:space="preserve">This </w:t>
      </w:r>
      <w:proofErr w:type="spellStart"/>
      <w:r>
        <w:t>ppt</w:t>
      </w:r>
      <w:proofErr w:type="spellEnd"/>
      <w:r>
        <w:t xml:space="preserve"> provides a </w:t>
      </w:r>
      <w:proofErr w:type="gramStart"/>
      <w:r>
        <w:t>1 hour</w:t>
      </w:r>
      <w:proofErr w:type="gramEnd"/>
      <w:r>
        <w:t xml:space="preserve"> introduction to the NYSNGLS for Math and for ELA.  </w:t>
      </w:r>
    </w:p>
    <w:p w:rsidR="00227B34" w:rsidRPr="00227B34" w:rsidRDefault="009079ED" w:rsidP="003131C3">
      <w:r w:rsidRPr="009079ED">
        <w:rPr>
          <w:b/>
        </w:rPr>
        <w:t>Academic Vocab for Math and ELA</w:t>
      </w:r>
      <w:r>
        <w:t>- All Read and view what are these words and how can we as a teacher, support teacher, team, grade level, or department use these words t</w:t>
      </w:r>
      <w:r w:rsidR="00227B34">
        <w:t xml:space="preserve">o better support our students? </w:t>
      </w:r>
    </w:p>
    <w:p w:rsidR="00227B34" w:rsidRDefault="009079ED" w:rsidP="003131C3">
      <w:pPr>
        <w:rPr>
          <w:rFonts w:ascii="Verdana" w:hAnsi="Verdana"/>
          <w:color w:val="000000"/>
          <w:sz w:val="18"/>
          <w:szCs w:val="18"/>
          <w:shd w:val="clear" w:color="auto" w:fill="FFFFFF"/>
        </w:rPr>
      </w:pPr>
      <w:r w:rsidRPr="009079ED">
        <w:rPr>
          <w:b/>
        </w:rPr>
        <w:t>Blueprint for Improved Results for Students with Disabilities</w:t>
      </w:r>
      <w:r>
        <w:t xml:space="preserve">- This document </w:t>
      </w:r>
      <w:r>
        <w:rPr>
          <w:rFonts w:ascii="Verdana" w:hAnsi="Verdana"/>
          <w:color w:val="000000"/>
          <w:sz w:val="18"/>
          <w:szCs w:val="18"/>
          <w:shd w:val="clear" w:color="auto" w:fill="FFFFFF"/>
        </w:rPr>
        <w:t>focuses on seven core principles and practices supported by research for</w:t>
      </w:r>
      <w:r>
        <w:rPr>
          <w:rFonts w:ascii="Verdana" w:hAnsi="Verdana"/>
          <w:color w:val="000000"/>
          <w:sz w:val="18"/>
          <w:szCs w:val="18"/>
          <w:shd w:val="clear" w:color="auto" w:fill="FFFFFF"/>
        </w:rPr>
        <w:t xml:space="preserve"> all students with disabilities to improve their results in the classroom to meet the same standards. All teachers should read this to ensure everything that they are doing support these seven principals.  </w:t>
      </w:r>
    </w:p>
    <w:p w:rsidR="00227B34" w:rsidRDefault="00227B34" w:rsidP="003131C3">
      <w:pPr>
        <w:rPr>
          <w:rFonts w:ascii="Verdana" w:hAnsi="Verdana"/>
          <w:color w:val="000000"/>
          <w:sz w:val="18"/>
          <w:szCs w:val="18"/>
          <w:shd w:val="clear" w:color="auto" w:fill="FFFFFF"/>
        </w:rPr>
      </w:pPr>
      <w:r w:rsidRPr="00227B34">
        <w:rPr>
          <w:rFonts w:ascii="Verdana" w:hAnsi="Verdana"/>
          <w:b/>
          <w:color w:val="000000"/>
          <w:sz w:val="18"/>
          <w:szCs w:val="18"/>
          <w:shd w:val="clear" w:color="auto" w:fill="FFFFFF"/>
        </w:rPr>
        <w:t xml:space="preserve">Blueprint for ELL </w:t>
      </w:r>
      <w:r>
        <w:rPr>
          <w:rFonts w:ascii="Verdana" w:hAnsi="Verdana"/>
          <w:b/>
          <w:color w:val="000000"/>
          <w:sz w:val="18"/>
          <w:szCs w:val="18"/>
          <w:shd w:val="clear" w:color="auto" w:fill="FFFFFF"/>
        </w:rPr>
        <w:t>S</w:t>
      </w:r>
      <w:r w:rsidRPr="00227B34">
        <w:rPr>
          <w:rFonts w:ascii="Verdana" w:hAnsi="Verdana"/>
          <w:b/>
          <w:color w:val="000000"/>
          <w:sz w:val="18"/>
          <w:szCs w:val="18"/>
          <w:shd w:val="clear" w:color="auto" w:fill="FFFFFF"/>
        </w:rPr>
        <w:t>uccess</w:t>
      </w:r>
      <w:r>
        <w:rPr>
          <w:rFonts w:ascii="Verdana" w:hAnsi="Verdana"/>
          <w:color w:val="000000"/>
          <w:sz w:val="18"/>
          <w:szCs w:val="18"/>
          <w:shd w:val="clear" w:color="auto" w:fill="FFFFFF"/>
        </w:rPr>
        <w:t xml:space="preserve"> – This document focuses on eight principals for all English Language Learners to improve their results in the classroom to meet the same standards.  All teachers should read this to ensure everything that they are doing support these eight principals.  </w:t>
      </w:r>
    </w:p>
    <w:p w:rsidR="00227B34" w:rsidRPr="00227B34" w:rsidRDefault="00227B34" w:rsidP="003131C3">
      <w:pPr>
        <w:rPr>
          <w:rFonts w:ascii="Verdana" w:hAnsi="Verdana"/>
          <w:color w:val="000000"/>
          <w:sz w:val="18"/>
          <w:szCs w:val="18"/>
          <w:shd w:val="clear" w:color="auto" w:fill="FFFFFF"/>
        </w:rPr>
      </w:pPr>
      <w:r w:rsidRPr="00227B34">
        <w:rPr>
          <w:rFonts w:ascii="Verdana" w:hAnsi="Verdana"/>
          <w:b/>
          <w:color w:val="000000"/>
          <w:sz w:val="18"/>
          <w:szCs w:val="18"/>
          <w:shd w:val="clear" w:color="auto" w:fill="FFFFFF"/>
        </w:rPr>
        <w:t>ELA and Math Standards Preface</w:t>
      </w:r>
      <w:r>
        <w:rPr>
          <w:rFonts w:ascii="Verdana" w:hAnsi="Verdana"/>
          <w:color w:val="000000"/>
          <w:sz w:val="18"/>
          <w:szCs w:val="18"/>
          <w:shd w:val="clear" w:color="auto" w:fill="FFFFFF"/>
        </w:rPr>
        <w:t xml:space="preserve">-   Summary of all of the changes with the Math and ELA Learning Standards.  </w:t>
      </w:r>
    </w:p>
    <w:p w:rsidR="00227B34" w:rsidRDefault="00227B34" w:rsidP="003131C3">
      <w:pPr>
        <w:rPr>
          <w:rFonts w:ascii="Verdana" w:hAnsi="Verdana"/>
          <w:color w:val="000000"/>
          <w:sz w:val="18"/>
          <w:szCs w:val="18"/>
          <w:shd w:val="clear" w:color="auto" w:fill="FFFFFF"/>
        </w:rPr>
      </w:pPr>
      <w:r w:rsidRPr="00227B34">
        <w:rPr>
          <w:rFonts w:ascii="Verdana" w:hAnsi="Verdana"/>
          <w:b/>
          <w:color w:val="000000"/>
          <w:sz w:val="18"/>
          <w:szCs w:val="18"/>
          <w:shd w:val="clear" w:color="auto" w:fill="FFFFFF"/>
        </w:rPr>
        <w:t>NYSNGELALS</w:t>
      </w:r>
      <w:r>
        <w:rPr>
          <w:rFonts w:ascii="Verdana" w:hAnsi="Verdana"/>
          <w:color w:val="000000"/>
          <w:sz w:val="18"/>
          <w:szCs w:val="18"/>
          <w:shd w:val="clear" w:color="auto" w:fill="FFFFFF"/>
        </w:rPr>
        <w:t xml:space="preserve"> - New York State Next Generation English Language Arts Learning Standards. All who view this document can </w:t>
      </w:r>
    </w:p>
    <w:p w:rsidR="00C61F5C" w:rsidRDefault="00227B34" w:rsidP="003131C3">
      <w:pPr>
        <w:rPr>
          <w:rFonts w:ascii="Verdana" w:hAnsi="Verdana"/>
          <w:color w:val="000000"/>
          <w:sz w:val="18"/>
          <w:szCs w:val="18"/>
          <w:shd w:val="clear" w:color="auto" w:fill="FFFFFF"/>
        </w:rPr>
      </w:pPr>
      <w:r w:rsidRPr="00227B34">
        <w:rPr>
          <w:rFonts w:ascii="Verdana" w:hAnsi="Verdana"/>
          <w:b/>
          <w:color w:val="000000"/>
          <w:sz w:val="18"/>
          <w:szCs w:val="18"/>
          <w:shd w:val="clear" w:color="auto" w:fill="FFFFFF"/>
        </w:rPr>
        <w:t>NYSNGMLS</w:t>
      </w:r>
      <w:r>
        <w:rPr>
          <w:rFonts w:ascii="Verdana" w:hAnsi="Verdana"/>
          <w:color w:val="000000"/>
          <w:sz w:val="18"/>
          <w:szCs w:val="18"/>
          <w:shd w:val="clear" w:color="auto" w:fill="FFFFFF"/>
        </w:rPr>
        <w:t xml:space="preserve">- New York State Next Generation Math Learning Standards (Introduction pages 3) </w:t>
      </w:r>
      <w:proofErr w:type="gramStart"/>
      <w:r>
        <w:rPr>
          <w:rFonts w:ascii="Verdana" w:hAnsi="Verdana"/>
          <w:color w:val="000000"/>
          <w:sz w:val="18"/>
          <w:szCs w:val="18"/>
          <w:shd w:val="clear" w:color="auto" w:fill="FFFFFF"/>
        </w:rPr>
        <w:t>All</w:t>
      </w:r>
      <w:proofErr w:type="gramEnd"/>
      <w:r>
        <w:rPr>
          <w:rFonts w:ascii="Verdana" w:hAnsi="Verdana"/>
          <w:color w:val="000000"/>
          <w:sz w:val="18"/>
          <w:szCs w:val="18"/>
          <w:shd w:val="clear" w:color="auto" w:fill="FFFFFF"/>
        </w:rPr>
        <w:t xml:space="preserve"> should read pages 3-9 of this document.  This document also lists all of </w:t>
      </w:r>
      <w:proofErr w:type="gramStart"/>
      <w:r>
        <w:rPr>
          <w:rFonts w:ascii="Verdana" w:hAnsi="Verdana"/>
          <w:color w:val="000000"/>
          <w:sz w:val="18"/>
          <w:szCs w:val="18"/>
          <w:shd w:val="clear" w:color="auto" w:fill="FFFFFF"/>
        </w:rPr>
        <w:t>the standards and how to read them</w:t>
      </w:r>
      <w:proofErr w:type="gramEnd"/>
      <w:r>
        <w:rPr>
          <w:rFonts w:ascii="Verdana" w:hAnsi="Verdana"/>
          <w:color w:val="000000"/>
          <w:sz w:val="18"/>
          <w:szCs w:val="18"/>
          <w:shd w:val="clear" w:color="auto" w:fill="FFFFFF"/>
        </w:rPr>
        <w:t xml:space="preserve">. </w:t>
      </w:r>
    </w:p>
    <w:p w:rsidR="00C61F5C" w:rsidRDefault="00C61F5C" w:rsidP="003131C3">
      <w:pPr>
        <w:rPr>
          <w:rFonts w:ascii="Verdana" w:hAnsi="Verdana"/>
          <w:color w:val="000000"/>
          <w:sz w:val="18"/>
          <w:szCs w:val="18"/>
          <w:shd w:val="clear" w:color="auto" w:fill="FFFFFF"/>
        </w:rPr>
      </w:pPr>
      <w:r w:rsidRPr="00C61F5C">
        <w:rPr>
          <w:rFonts w:ascii="Verdana" w:hAnsi="Verdana"/>
          <w:b/>
          <w:color w:val="000000"/>
          <w:sz w:val="18"/>
          <w:szCs w:val="18"/>
          <w:shd w:val="clear" w:color="auto" w:fill="FFFFFF"/>
        </w:rPr>
        <w:t>Introduction to the NYSNGELALS</w:t>
      </w:r>
      <w:proofErr w:type="gramStart"/>
      <w:r>
        <w:rPr>
          <w:rFonts w:ascii="Verdana" w:hAnsi="Verdana"/>
          <w:color w:val="000000"/>
          <w:sz w:val="18"/>
          <w:szCs w:val="18"/>
          <w:shd w:val="clear" w:color="auto" w:fill="FFFFFF"/>
        </w:rPr>
        <w:t>-  All</w:t>
      </w:r>
      <w:proofErr w:type="gramEnd"/>
      <w:r>
        <w:rPr>
          <w:rFonts w:ascii="Verdana" w:hAnsi="Verdana"/>
          <w:color w:val="000000"/>
          <w:sz w:val="18"/>
          <w:szCs w:val="18"/>
          <w:shd w:val="clear" w:color="auto" w:fill="FFFFFF"/>
        </w:rPr>
        <w:t xml:space="preserve"> should read this introduction to better understand the why, what, and how these standards have changed.   </w:t>
      </w:r>
    </w:p>
    <w:p w:rsidR="00C61F5C" w:rsidRDefault="00C61F5C" w:rsidP="003131C3">
      <w:pPr>
        <w:rPr>
          <w:rFonts w:ascii="Verdana" w:hAnsi="Verdana"/>
          <w:color w:val="000000"/>
          <w:sz w:val="18"/>
          <w:szCs w:val="18"/>
          <w:shd w:val="clear" w:color="auto" w:fill="FFFFFF"/>
        </w:rPr>
      </w:pPr>
      <w:r w:rsidRPr="00C61F5C">
        <w:rPr>
          <w:rFonts w:ascii="Verdana" w:hAnsi="Verdana"/>
          <w:b/>
          <w:color w:val="000000"/>
          <w:sz w:val="18"/>
          <w:szCs w:val="18"/>
          <w:shd w:val="clear" w:color="auto" w:fill="FFFFFF"/>
        </w:rPr>
        <w:t>NYSNG Literacy Standards 6-12</w:t>
      </w:r>
      <w:r>
        <w:rPr>
          <w:rFonts w:ascii="Verdana" w:hAnsi="Verdana"/>
          <w:color w:val="000000"/>
          <w:sz w:val="18"/>
          <w:szCs w:val="18"/>
          <w:shd w:val="clear" w:color="auto" w:fill="FFFFFF"/>
        </w:rPr>
        <w:t xml:space="preserve">- Literacy in History/Social Studies, Science, and Technical Subjects. All pertaining to those subjects should read these.  </w:t>
      </w:r>
    </w:p>
    <w:p w:rsidR="00C61F5C" w:rsidRDefault="00C61F5C" w:rsidP="003131C3">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   </w:t>
      </w:r>
    </w:p>
    <w:p w:rsidR="00C61F5C" w:rsidRDefault="00C61F5C" w:rsidP="003131C3">
      <w:pPr>
        <w:rPr>
          <w:rFonts w:ascii="Verdana" w:hAnsi="Verdana"/>
          <w:color w:val="000000"/>
          <w:sz w:val="18"/>
          <w:szCs w:val="18"/>
          <w:shd w:val="clear" w:color="auto" w:fill="FFFFFF"/>
        </w:rPr>
      </w:pPr>
    </w:p>
    <w:p w:rsidR="00227B34" w:rsidRDefault="00227B34" w:rsidP="003131C3">
      <w:pPr>
        <w:rPr>
          <w:rFonts w:ascii="Verdana" w:hAnsi="Verdana"/>
          <w:color w:val="000000"/>
          <w:sz w:val="18"/>
          <w:szCs w:val="18"/>
          <w:shd w:val="clear" w:color="auto" w:fill="FFFFFF"/>
        </w:rPr>
      </w:pPr>
    </w:p>
    <w:p w:rsidR="009079ED" w:rsidRDefault="009079ED" w:rsidP="003131C3">
      <w:pPr>
        <w:rPr>
          <w:rFonts w:ascii="Verdana" w:hAnsi="Verdana"/>
          <w:color w:val="000000"/>
          <w:sz w:val="18"/>
          <w:szCs w:val="18"/>
          <w:shd w:val="clear" w:color="auto" w:fill="FFFFFF"/>
        </w:rPr>
      </w:pPr>
    </w:p>
    <w:p w:rsidR="00227B34" w:rsidRDefault="00227B34" w:rsidP="00227B34"/>
    <w:p w:rsidR="00227B34" w:rsidRDefault="00227B34" w:rsidP="00C61F5C"/>
    <w:p w:rsidR="00C61F5C" w:rsidRDefault="00C61F5C" w:rsidP="00C61F5C">
      <w:r>
        <w:t xml:space="preserve">Please read the documents that pertain to you that are on the L drive and answer the questions below.   When you have completed this, please return this to your building principals. </w:t>
      </w:r>
    </w:p>
    <w:p w:rsidR="00C61F5C" w:rsidRDefault="00C61F5C" w:rsidP="00C61F5C"/>
    <w:p w:rsidR="00000000" w:rsidRDefault="00C61F5C" w:rsidP="00E833B9">
      <w:pPr>
        <w:pStyle w:val="ListParagraph"/>
        <w:numPr>
          <w:ilvl w:val="0"/>
          <w:numId w:val="2"/>
        </w:numPr>
      </w:pPr>
      <w:r>
        <w:t>What</w:t>
      </w:r>
      <w:r w:rsidRPr="003131C3">
        <w:t xml:space="preserve"> will cu</w:t>
      </w:r>
      <w:r w:rsidR="00E833B9">
        <w:t xml:space="preserve">rriculum </w:t>
      </w:r>
      <w:r>
        <w:t xml:space="preserve">now </w:t>
      </w:r>
      <w:r w:rsidR="00E833B9">
        <w:t xml:space="preserve">look like in my class? </w:t>
      </w:r>
    </w:p>
    <w:p w:rsidR="00C61F5C" w:rsidRDefault="00C61F5C" w:rsidP="00C61F5C"/>
    <w:p w:rsidR="00C61F5C" w:rsidRDefault="00C61F5C" w:rsidP="00C61F5C"/>
    <w:p w:rsidR="00C61F5C" w:rsidRPr="003131C3" w:rsidRDefault="00C61F5C" w:rsidP="00C61F5C"/>
    <w:p w:rsidR="00E833B9" w:rsidRDefault="00C61F5C" w:rsidP="00E833B9">
      <w:pPr>
        <w:numPr>
          <w:ilvl w:val="0"/>
          <w:numId w:val="2"/>
        </w:numPr>
      </w:pPr>
      <w:r w:rsidRPr="003131C3">
        <w:t xml:space="preserve">What will assessments </w:t>
      </w:r>
      <w:r>
        <w:t xml:space="preserve">now </w:t>
      </w:r>
      <w:r w:rsidRPr="003131C3">
        <w:t xml:space="preserve">look like in my class? </w:t>
      </w:r>
    </w:p>
    <w:p w:rsidR="00C61F5C" w:rsidRDefault="00C61F5C" w:rsidP="00C61F5C">
      <w:pPr>
        <w:pStyle w:val="ListParagraph"/>
      </w:pPr>
    </w:p>
    <w:p w:rsidR="00C61F5C" w:rsidRDefault="00C61F5C" w:rsidP="00C61F5C">
      <w:pPr>
        <w:pStyle w:val="ListParagraph"/>
      </w:pPr>
    </w:p>
    <w:p w:rsidR="00C61F5C" w:rsidRDefault="00C61F5C" w:rsidP="00C61F5C">
      <w:pPr>
        <w:pStyle w:val="ListParagraph"/>
      </w:pPr>
    </w:p>
    <w:p w:rsidR="00C61F5C" w:rsidRPr="003131C3" w:rsidRDefault="00C61F5C" w:rsidP="00C61F5C"/>
    <w:p w:rsidR="00000000" w:rsidRDefault="00C61F5C" w:rsidP="00E833B9">
      <w:pPr>
        <w:numPr>
          <w:ilvl w:val="0"/>
          <w:numId w:val="2"/>
        </w:numPr>
      </w:pPr>
      <w:r w:rsidRPr="003131C3">
        <w:t xml:space="preserve">What will instruction </w:t>
      </w:r>
      <w:r>
        <w:t xml:space="preserve">now </w:t>
      </w:r>
      <w:r w:rsidRPr="003131C3">
        <w:t xml:space="preserve">look like in my class? </w:t>
      </w:r>
    </w:p>
    <w:p w:rsidR="00C61F5C" w:rsidRDefault="00C61F5C" w:rsidP="00C61F5C"/>
    <w:p w:rsidR="00C61F5C" w:rsidRDefault="00C61F5C" w:rsidP="00C61F5C"/>
    <w:p w:rsidR="00C61F5C" w:rsidRDefault="00C61F5C" w:rsidP="00C61F5C"/>
    <w:p w:rsidR="00C61F5C" w:rsidRPr="003131C3" w:rsidRDefault="00C61F5C" w:rsidP="00C61F5C"/>
    <w:p w:rsidR="00000000" w:rsidRDefault="00C61F5C" w:rsidP="00E833B9">
      <w:pPr>
        <w:numPr>
          <w:ilvl w:val="0"/>
          <w:numId w:val="2"/>
        </w:numPr>
      </w:pPr>
      <w:r w:rsidRPr="003131C3">
        <w:t>What will my standards</w:t>
      </w:r>
      <w:r>
        <w:t xml:space="preserve"> now</w:t>
      </w:r>
      <w:r w:rsidRPr="003131C3">
        <w:t xml:space="preserve"> look like in my class? </w:t>
      </w:r>
    </w:p>
    <w:p w:rsidR="00C61F5C" w:rsidRDefault="00C61F5C" w:rsidP="00C61F5C">
      <w:pPr>
        <w:pStyle w:val="ListParagraph"/>
      </w:pPr>
    </w:p>
    <w:p w:rsidR="00C61F5C" w:rsidRDefault="00C61F5C" w:rsidP="00C61F5C"/>
    <w:p w:rsidR="00C61F5C" w:rsidRDefault="00C61F5C" w:rsidP="00C61F5C"/>
    <w:p w:rsidR="00C61F5C" w:rsidRPr="003131C3" w:rsidRDefault="00C61F5C" w:rsidP="00C61F5C"/>
    <w:p w:rsidR="00000000" w:rsidRDefault="003131C3" w:rsidP="00E833B9">
      <w:pPr>
        <w:numPr>
          <w:ilvl w:val="0"/>
          <w:numId w:val="2"/>
        </w:numPr>
      </w:pPr>
      <w:r>
        <w:t>Has any of my bia</w:t>
      </w:r>
      <w:r w:rsidR="00C61F5C" w:rsidRPr="003131C3">
        <w:t>s</w:t>
      </w:r>
      <w:r>
        <w:t>es</w:t>
      </w:r>
      <w:r w:rsidR="00C61F5C" w:rsidRPr="003131C3">
        <w:t xml:space="preserve"> about these four categories changed? Will I have to unlearn or relearn anything? </w:t>
      </w:r>
    </w:p>
    <w:p w:rsidR="00E833B9" w:rsidRDefault="00E833B9" w:rsidP="00E833B9"/>
    <w:p w:rsidR="00E833B9" w:rsidRPr="003131C3" w:rsidRDefault="00E833B9" w:rsidP="00E833B9"/>
    <w:p w:rsidR="002F4F2D" w:rsidRDefault="002F4F2D"/>
    <w:sectPr w:rsidR="002F4F2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1C3" w:rsidRDefault="003131C3" w:rsidP="003131C3">
      <w:pPr>
        <w:spacing w:after="0" w:line="240" w:lineRule="auto"/>
      </w:pPr>
      <w:r>
        <w:separator/>
      </w:r>
    </w:p>
  </w:endnote>
  <w:endnote w:type="continuationSeparator" w:id="0">
    <w:p w:rsidR="003131C3" w:rsidRDefault="003131C3" w:rsidP="0031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1C3" w:rsidRDefault="003131C3" w:rsidP="003131C3">
      <w:pPr>
        <w:spacing w:after="0" w:line="240" w:lineRule="auto"/>
      </w:pPr>
      <w:r>
        <w:separator/>
      </w:r>
    </w:p>
  </w:footnote>
  <w:footnote w:type="continuationSeparator" w:id="0">
    <w:p w:rsidR="003131C3" w:rsidRDefault="003131C3" w:rsidP="00313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C3" w:rsidRDefault="003131C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131C3" w:rsidRDefault="003131C3">
                              <w:pPr>
                                <w:pStyle w:val="Header"/>
                                <w:tabs>
                                  <w:tab w:val="clear" w:pos="4680"/>
                                  <w:tab w:val="clear" w:pos="9360"/>
                                </w:tabs>
                                <w:jc w:val="center"/>
                                <w:rPr>
                                  <w:caps/>
                                  <w:color w:val="FFFFFF" w:themeColor="background1"/>
                                </w:rPr>
                              </w:pPr>
                              <w:r>
                                <w:rPr>
                                  <w:caps/>
                                  <w:color w:val="FFFFFF" w:themeColor="background1"/>
                                </w:rPr>
                                <w:t>New York State Next Generation English Language arts and Math Learning Standards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131C3" w:rsidRDefault="003131C3">
                        <w:pPr>
                          <w:pStyle w:val="Header"/>
                          <w:tabs>
                            <w:tab w:val="clear" w:pos="4680"/>
                            <w:tab w:val="clear" w:pos="9360"/>
                          </w:tabs>
                          <w:jc w:val="center"/>
                          <w:rPr>
                            <w:caps/>
                            <w:color w:val="FFFFFF" w:themeColor="background1"/>
                          </w:rPr>
                        </w:pPr>
                        <w:r>
                          <w:rPr>
                            <w:caps/>
                            <w:color w:val="FFFFFF" w:themeColor="background1"/>
                          </w:rPr>
                          <w:t>New York State Next Generation English Language arts and Math Learning Standards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766C"/>
    <w:multiLevelType w:val="hybridMultilevel"/>
    <w:tmpl w:val="DD20C942"/>
    <w:lvl w:ilvl="0" w:tplc="04090001">
      <w:start w:val="1"/>
      <w:numFmt w:val="bullet"/>
      <w:lvlText w:val=""/>
      <w:lvlJc w:val="left"/>
      <w:pPr>
        <w:tabs>
          <w:tab w:val="num" w:pos="720"/>
        </w:tabs>
        <w:ind w:left="720" w:hanging="360"/>
      </w:pPr>
      <w:rPr>
        <w:rFonts w:ascii="Symbol" w:hAnsi="Symbol" w:hint="default"/>
      </w:rPr>
    </w:lvl>
    <w:lvl w:ilvl="1" w:tplc="509276BC" w:tentative="1">
      <w:start w:val="1"/>
      <w:numFmt w:val="decimal"/>
      <w:lvlText w:val="%2."/>
      <w:lvlJc w:val="left"/>
      <w:pPr>
        <w:tabs>
          <w:tab w:val="num" w:pos="1440"/>
        </w:tabs>
        <w:ind w:left="1440" w:hanging="360"/>
      </w:pPr>
    </w:lvl>
    <w:lvl w:ilvl="2" w:tplc="AC9EB4E2" w:tentative="1">
      <w:start w:val="1"/>
      <w:numFmt w:val="decimal"/>
      <w:lvlText w:val="%3."/>
      <w:lvlJc w:val="left"/>
      <w:pPr>
        <w:tabs>
          <w:tab w:val="num" w:pos="2160"/>
        </w:tabs>
        <w:ind w:left="2160" w:hanging="360"/>
      </w:pPr>
    </w:lvl>
    <w:lvl w:ilvl="3" w:tplc="FAFE833A" w:tentative="1">
      <w:start w:val="1"/>
      <w:numFmt w:val="decimal"/>
      <w:lvlText w:val="%4."/>
      <w:lvlJc w:val="left"/>
      <w:pPr>
        <w:tabs>
          <w:tab w:val="num" w:pos="2880"/>
        </w:tabs>
        <w:ind w:left="2880" w:hanging="360"/>
      </w:pPr>
    </w:lvl>
    <w:lvl w:ilvl="4" w:tplc="AA04E324" w:tentative="1">
      <w:start w:val="1"/>
      <w:numFmt w:val="decimal"/>
      <w:lvlText w:val="%5."/>
      <w:lvlJc w:val="left"/>
      <w:pPr>
        <w:tabs>
          <w:tab w:val="num" w:pos="3600"/>
        </w:tabs>
        <w:ind w:left="3600" w:hanging="360"/>
      </w:pPr>
    </w:lvl>
    <w:lvl w:ilvl="5" w:tplc="849E2B74" w:tentative="1">
      <w:start w:val="1"/>
      <w:numFmt w:val="decimal"/>
      <w:lvlText w:val="%6."/>
      <w:lvlJc w:val="left"/>
      <w:pPr>
        <w:tabs>
          <w:tab w:val="num" w:pos="4320"/>
        </w:tabs>
        <w:ind w:left="4320" w:hanging="360"/>
      </w:pPr>
    </w:lvl>
    <w:lvl w:ilvl="6" w:tplc="8B40B9D8" w:tentative="1">
      <w:start w:val="1"/>
      <w:numFmt w:val="decimal"/>
      <w:lvlText w:val="%7."/>
      <w:lvlJc w:val="left"/>
      <w:pPr>
        <w:tabs>
          <w:tab w:val="num" w:pos="5040"/>
        </w:tabs>
        <w:ind w:left="5040" w:hanging="360"/>
      </w:pPr>
    </w:lvl>
    <w:lvl w:ilvl="7" w:tplc="34C0FCCC" w:tentative="1">
      <w:start w:val="1"/>
      <w:numFmt w:val="decimal"/>
      <w:lvlText w:val="%8."/>
      <w:lvlJc w:val="left"/>
      <w:pPr>
        <w:tabs>
          <w:tab w:val="num" w:pos="5760"/>
        </w:tabs>
        <w:ind w:left="5760" w:hanging="360"/>
      </w:pPr>
    </w:lvl>
    <w:lvl w:ilvl="8" w:tplc="D3505BE2" w:tentative="1">
      <w:start w:val="1"/>
      <w:numFmt w:val="decimal"/>
      <w:lvlText w:val="%9."/>
      <w:lvlJc w:val="left"/>
      <w:pPr>
        <w:tabs>
          <w:tab w:val="num" w:pos="6480"/>
        </w:tabs>
        <w:ind w:left="6480" w:hanging="360"/>
      </w:pPr>
    </w:lvl>
  </w:abstractNum>
  <w:abstractNum w:abstractNumId="1" w15:restartNumberingAfterBreak="0">
    <w:nsid w:val="727C4E53"/>
    <w:multiLevelType w:val="hybridMultilevel"/>
    <w:tmpl w:val="CADC15D4"/>
    <w:lvl w:ilvl="0" w:tplc="A5EE4FC8">
      <w:start w:val="1"/>
      <w:numFmt w:val="decimal"/>
      <w:lvlText w:val="%1."/>
      <w:lvlJc w:val="left"/>
      <w:pPr>
        <w:tabs>
          <w:tab w:val="num" w:pos="720"/>
        </w:tabs>
        <w:ind w:left="720" w:hanging="360"/>
      </w:pPr>
      <w:rPr>
        <w:rFonts w:asciiTheme="minorHAnsi" w:eastAsiaTheme="minorHAnsi" w:hAnsiTheme="minorHAnsi" w:cstheme="minorBidi"/>
      </w:rPr>
    </w:lvl>
    <w:lvl w:ilvl="1" w:tplc="509276BC" w:tentative="1">
      <w:start w:val="1"/>
      <w:numFmt w:val="decimal"/>
      <w:lvlText w:val="%2."/>
      <w:lvlJc w:val="left"/>
      <w:pPr>
        <w:tabs>
          <w:tab w:val="num" w:pos="1440"/>
        </w:tabs>
        <w:ind w:left="1440" w:hanging="360"/>
      </w:pPr>
    </w:lvl>
    <w:lvl w:ilvl="2" w:tplc="AC9EB4E2" w:tentative="1">
      <w:start w:val="1"/>
      <w:numFmt w:val="decimal"/>
      <w:lvlText w:val="%3."/>
      <w:lvlJc w:val="left"/>
      <w:pPr>
        <w:tabs>
          <w:tab w:val="num" w:pos="2160"/>
        </w:tabs>
        <w:ind w:left="2160" w:hanging="360"/>
      </w:pPr>
    </w:lvl>
    <w:lvl w:ilvl="3" w:tplc="FAFE833A" w:tentative="1">
      <w:start w:val="1"/>
      <w:numFmt w:val="decimal"/>
      <w:lvlText w:val="%4."/>
      <w:lvlJc w:val="left"/>
      <w:pPr>
        <w:tabs>
          <w:tab w:val="num" w:pos="2880"/>
        </w:tabs>
        <w:ind w:left="2880" w:hanging="360"/>
      </w:pPr>
    </w:lvl>
    <w:lvl w:ilvl="4" w:tplc="AA04E324" w:tentative="1">
      <w:start w:val="1"/>
      <w:numFmt w:val="decimal"/>
      <w:lvlText w:val="%5."/>
      <w:lvlJc w:val="left"/>
      <w:pPr>
        <w:tabs>
          <w:tab w:val="num" w:pos="3600"/>
        </w:tabs>
        <w:ind w:left="3600" w:hanging="360"/>
      </w:pPr>
    </w:lvl>
    <w:lvl w:ilvl="5" w:tplc="849E2B74" w:tentative="1">
      <w:start w:val="1"/>
      <w:numFmt w:val="decimal"/>
      <w:lvlText w:val="%6."/>
      <w:lvlJc w:val="left"/>
      <w:pPr>
        <w:tabs>
          <w:tab w:val="num" w:pos="4320"/>
        </w:tabs>
        <w:ind w:left="4320" w:hanging="360"/>
      </w:pPr>
    </w:lvl>
    <w:lvl w:ilvl="6" w:tplc="8B40B9D8" w:tentative="1">
      <w:start w:val="1"/>
      <w:numFmt w:val="decimal"/>
      <w:lvlText w:val="%7."/>
      <w:lvlJc w:val="left"/>
      <w:pPr>
        <w:tabs>
          <w:tab w:val="num" w:pos="5040"/>
        </w:tabs>
        <w:ind w:left="5040" w:hanging="360"/>
      </w:pPr>
    </w:lvl>
    <w:lvl w:ilvl="7" w:tplc="34C0FCCC" w:tentative="1">
      <w:start w:val="1"/>
      <w:numFmt w:val="decimal"/>
      <w:lvlText w:val="%8."/>
      <w:lvlJc w:val="left"/>
      <w:pPr>
        <w:tabs>
          <w:tab w:val="num" w:pos="5760"/>
        </w:tabs>
        <w:ind w:left="5760" w:hanging="360"/>
      </w:pPr>
    </w:lvl>
    <w:lvl w:ilvl="8" w:tplc="D3505BE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C3"/>
    <w:rsid w:val="00227B34"/>
    <w:rsid w:val="002F4F2D"/>
    <w:rsid w:val="003131C3"/>
    <w:rsid w:val="009079ED"/>
    <w:rsid w:val="00C61F5C"/>
    <w:rsid w:val="00E8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6A6BD"/>
  <w15:chartTrackingRefBased/>
  <w15:docId w15:val="{D3A13701-7B6B-40E6-8146-B7E4296C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1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31C3"/>
    <w:pPr>
      <w:ind w:left="720"/>
      <w:contextualSpacing/>
    </w:pPr>
  </w:style>
  <w:style w:type="paragraph" w:styleId="Header">
    <w:name w:val="header"/>
    <w:basedOn w:val="Normal"/>
    <w:link w:val="HeaderChar"/>
    <w:uiPriority w:val="99"/>
    <w:unhideWhenUsed/>
    <w:rsid w:val="00313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1C3"/>
  </w:style>
  <w:style w:type="paragraph" w:styleId="Footer">
    <w:name w:val="footer"/>
    <w:basedOn w:val="Normal"/>
    <w:link w:val="FooterChar"/>
    <w:uiPriority w:val="99"/>
    <w:unhideWhenUsed/>
    <w:rsid w:val="00313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1C3"/>
  </w:style>
  <w:style w:type="character" w:styleId="Hyperlink">
    <w:name w:val="Hyperlink"/>
    <w:basedOn w:val="DefaultParagraphFont"/>
    <w:uiPriority w:val="99"/>
    <w:unhideWhenUsed/>
    <w:rsid w:val="00C61F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61147">
      <w:bodyDiv w:val="1"/>
      <w:marLeft w:val="0"/>
      <w:marRight w:val="0"/>
      <w:marTop w:val="0"/>
      <w:marBottom w:val="0"/>
      <w:divBdr>
        <w:top w:val="none" w:sz="0" w:space="0" w:color="auto"/>
        <w:left w:val="none" w:sz="0" w:space="0" w:color="auto"/>
        <w:bottom w:val="none" w:sz="0" w:space="0" w:color="auto"/>
        <w:right w:val="none" w:sz="0" w:space="0" w:color="auto"/>
      </w:divBdr>
    </w:div>
    <w:div w:id="2004427837">
      <w:bodyDiv w:val="1"/>
      <w:marLeft w:val="0"/>
      <w:marRight w:val="0"/>
      <w:marTop w:val="0"/>
      <w:marBottom w:val="0"/>
      <w:divBdr>
        <w:top w:val="none" w:sz="0" w:space="0" w:color="auto"/>
        <w:left w:val="none" w:sz="0" w:space="0" w:color="auto"/>
        <w:bottom w:val="none" w:sz="0" w:space="0" w:color="auto"/>
        <w:right w:val="none" w:sz="0" w:space="0" w:color="auto"/>
      </w:divBdr>
      <w:divsChild>
        <w:div w:id="581988302">
          <w:marLeft w:val="547"/>
          <w:marRight w:val="0"/>
          <w:marTop w:val="0"/>
          <w:marBottom w:val="0"/>
          <w:divBdr>
            <w:top w:val="none" w:sz="0" w:space="0" w:color="auto"/>
            <w:left w:val="none" w:sz="0" w:space="0" w:color="auto"/>
            <w:bottom w:val="none" w:sz="0" w:space="0" w:color="auto"/>
            <w:right w:val="none" w:sz="0" w:space="0" w:color="auto"/>
          </w:divBdr>
        </w:div>
        <w:div w:id="618143494">
          <w:marLeft w:val="547"/>
          <w:marRight w:val="0"/>
          <w:marTop w:val="0"/>
          <w:marBottom w:val="0"/>
          <w:divBdr>
            <w:top w:val="none" w:sz="0" w:space="0" w:color="auto"/>
            <w:left w:val="none" w:sz="0" w:space="0" w:color="auto"/>
            <w:bottom w:val="none" w:sz="0" w:space="0" w:color="auto"/>
            <w:right w:val="none" w:sz="0" w:space="0" w:color="auto"/>
          </w:divBdr>
        </w:div>
        <w:div w:id="1293823360">
          <w:marLeft w:val="547"/>
          <w:marRight w:val="0"/>
          <w:marTop w:val="0"/>
          <w:marBottom w:val="0"/>
          <w:divBdr>
            <w:top w:val="none" w:sz="0" w:space="0" w:color="auto"/>
            <w:left w:val="none" w:sz="0" w:space="0" w:color="auto"/>
            <w:bottom w:val="none" w:sz="0" w:space="0" w:color="auto"/>
            <w:right w:val="none" w:sz="0" w:space="0" w:color="auto"/>
          </w:divBdr>
        </w:div>
        <w:div w:id="1925071256">
          <w:marLeft w:val="547"/>
          <w:marRight w:val="0"/>
          <w:marTop w:val="0"/>
          <w:marBottom w:val="0"/>
          <w:divBdr>
            <w:top w:val="none" w:sz="0" w:space="0" w:color="auto"/>
            <w:left w:val="none" w:sz="0" w:space="0" w:color="auto"/>
            <w:bottom w:val="none" w:sz="0" w:space="0" w:color="auto"/>
            <w:right w:val="none" w:sz="0" w:space="0" w:color="auto"/>
          </w:divBdr>
        </w:div>
        <w:div w:id="20092100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ysed.gov/next-generation-learning-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Next Generation English Language arts and Math Learning Standards</dc:title>
  <dc:subject/>
  <dc:creator>Lori Krelie</dc:creator>
  <cp:keywords/>
  <dc:description/>
  <cp:lastModifiedBy>Lori Krelie</cp:lastModifiedBy>
  <cp:revision>1</cp:revision>
  <dcterms:created xsi:type="dcterms:W3CDTF">2018-02-05T18:42:00Z</dcterms:created>
  <dcterms:modified xsi:type="dcterms:W3CDTF">2018-02-05T20:06:00Z</dcterms:modified>
</cp:coreProperties>
</file>